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SECTION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Basic Concepts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 the following with reference to Central Excise Act 1944:-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Excisable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Taxable Event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 with reference to the provisions of the Central Excise Act the term “Deemed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Manufacture”.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following with reference to the provisions of Central Excise Act, 1944: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Wholesale dealer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Factory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Dutiability of waste and scrap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following with reference to the provisions of the Central Excise Act, 1944: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Adjudicating authority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Assembly tantamounts to manufacture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Processing and Manufacture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describe whether a raw material supplier can be treated as manufacturer? Are there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any exceptions to aforestated preposition?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briefly, whether excise duty is attracted on the excisable goods manufactured 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following cases: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in the State of Jammu and Kashmir;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by or on behalf of the Government.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briefly whether the following circumstances would constitute “manufacture” for purposes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section 2(f) of the Central Excise Act, 1944: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Both inputs and the final product fall under the same tariff heading under the First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Schedule to the Central Excise Tariff Act, 1985 (Tariff Act.)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Inputs and final product fall under different tariff headings of the Tariff Act.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"Mere selling of a commodity does not mean it is marketable". Elucidate.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 Port Trust used cement concrete armour units in the harbour for keeping water calm. Each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unit weighed about 50 tons and is like a tripod and keeps water calm and tranquil. These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units are essentially in prismoid form and were made to order. They are harbour or location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specific. The Central Excise Department did not have information that the same can be used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any other harbour. The Central Excise Department contended that the armour units are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excisable goods and chargeable to duty. Examine the validity of the Department's contention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the light of decided case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Gaseous Ltd. purchased helium gas in bulk from the open market and its quality control officer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conducted various tests and issued test reports stating the results of the tests. The bulk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purchase was packed and filled in cylinders of various sizes and certificates were issued along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quantities. The purchases from the open market were of generic description and after test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analysis were sold to different customers based on their specific requirements with a profit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margin of 40 to 60%. The Central Excise Department claimed that duty had to be paid on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sale price as there was "deemed manufacture" in terms of Note 9 to Chapter 28 of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Tariff, 1985 which reads as follows: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"In relation to products of this Chapter, labelling or relabelling of containers or repacking from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bulk packs to retail packs or adoption of any other treatment to render the product marketable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the consumer shall amount to manufacture."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with a note based on case law, if any, whether: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the process of filling the bulk gas into cylinders of smaller quantities after tests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quality processes with distinct grades would amount to 'treatment' as per the said chapter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it could be said that the helium gas purchased in bulk is already marketable and hence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chapter note will not be attracted in this case.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M/s T &amp; Co. Ltd. were engaged in the manufacture of ‘tarpaulin made ups’.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This was nothing but tarpaulin cloth prepared by making a solution of wax, aluminum stearate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pigments that were mixed. The solution was heated in a vessel and was transferred to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tank. Grey cotton canvas fabric was then dipped into the solution and passed through two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rollers, whereafter the canvas was dried by exposure to sun. The tarpaulin made ups were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prepared by cutting the cloth into various sizes and stitched and eyelets were fitted.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Department has issued a show cause notice to M/s T &amp; Co. Ltd. that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process of preparing tarpaulin made ups by means of cutting, stitching and fixing eyelets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amounts to manufacture under the Central Excise Act, 1944. Write a brief note with reference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decided case law, if any, whether the department’s view in the matter is legally sustainable.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PQR &amp; Co. is engaged in the business of fabrication and erection of structures of various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types on contract basis. They entered into a contract with M/s. XYZ Co. for fabrication,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assembly and erection on turnkey basis of a waste water treatment plant. This activity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involved procurement, supply, fabrication, transportation of various duty paid components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finally putting up a civil construction and erection of the waste water treatment plant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commissioning the same. The entire fabrication is done at site. The pressure testing was then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carried out. The plant cannot function as such until it was wholly built.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Excise Department has issued a show cause notice that the fabrication at site amounted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manufacture of excisable goods since the plant came into existence in an unassembled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form, as per drawings and designs approved by the client, M/s. XYZ Co. before the same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installed and assembled to the ground with civil work. Therefore, according to the department,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 was payable on the value of the plant excluding the value of the civil work. Briefly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 with reference to case law whether the show cause notice is sustainable in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Cool and Kool Ltd. has two units, one in Jaipur and another in Delhi. Jaipur unit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manufactures condensing units which are cleared to Delhi unit on payment of appropriate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duty. Delhi unit procures cooling units manufactured locally and combines the same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such condensing units. After conducting quality control test and affixing the brand name,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Delhi unit clears the complete units along with pipe kits, electrical cord, remote control,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etc. The Department contends that the process being carried out by Delhi unit amounts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 as it is not a mere process of assembly whereas, the assessee argues that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putting together various duty paid articles in a carton with a brand name to be marketed as ‘air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conditioner’ is not manufacture. No process is involved except that all the items are put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together in one box.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Explain, with the help of decided case law, whether the contention of the Department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correct in law?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Prakhat Ltd. manufactured cigarettes. It used duty paid paperback aluminum foil in the roll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form for the purpose of packing cigarettes. In the process, the roll of aluminum foil was cut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horizontally to make separate pieces of the foil and word ‘PULL’ was embossed on 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Thereafter, fixed number cigarettes were wrapped in it. An aluminium foil being resistant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moisture was used as a protector for the cigarettes and to keep them dry.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Revenue issued a show cause notice to Prakhat Ltd. alleging that the process of cutting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embossing aluminum foil amounted to manufacture. Since the aluminum foil was used as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shell for cigarettes to protect from them moisture; the nature, form and purpose of foil were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changed.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discuss, with reference to case law, whether the show cause notice is sustainable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WM Ltd. is manufacturing a product which is captively consumed to produce a final product,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which is exempt from the payment of excise duty. The intermediary product is having a distinct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market of its own. The company is of the view that since the final product is exempt; no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liability arises on intermediary product also. The department objected the view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Discuss, with reference to a decided case law, if any, whether the view of company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justifiable?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Alpha Ltd. is engaged in the activity of cutting/slitting of jumbo rolls of toilet paper of a width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exceeding 36 cms. The jumbo rolls are purchased on payment of excise duty from various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suppliers. The process undertaken by Alpha Ltd. reduces the width of the jumbo rolls to less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than 36 cms. The rolls with width exceeding 36 cms and with width less than 36 cms fall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different tariff headings. The excise department contends that such reduction of width amounts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manufacture. The Excise Department has assessed and demanded duty from Alpha Ltd.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basis of the heading covering jumbo rolls of width less than 36 cms.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Whether production of mustard oil and oil cake from mustard seeds amounts to manufacture?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You are required to examine the situation with the help of a decided case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18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Healthcare Ltd. is manufacturer of patent and proprietary medicines. Physician samples were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distributed to medical practitioners as free samples. The Central Excise Department raised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demand of excise duty on such samples.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contended that since the sale of the physician samples was prohibited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Drugs and Cosmetics Act, 1940 and the rules made thereunder, the same could not be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considered to be marketable and hence were not liable to excise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Examine, with the help of a decided case law, whether the contention of the assessee is valid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Amar Ltd. is a manufacturer of cement. It carried out repair and maintenance of its worn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out cement manufacturing plant by use of welding electrodes, mild steel, cutting tools, angles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etc. In this process of repair/maintenance, some metal scrap and waste were generated,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which were cleared by the assessee without paying any excise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 issued a notice demanding excise duty on such metal scrap and waste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contending that these were 'excisable goods' as these were marketable and movable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since it arose during a process incidental/ancillary to manufacture viz., repair of plant,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process of generation of scrap and waste amounted to manufacture in terms of section 2(f)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You are required to answer the following questions briefly, citing case law, if any: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What is 'manufacture' in central excise as per section 2(f)(i) and (ii) of the Act?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What are the major conditions for levy of duty on waste &amp; scrap?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Whether waste &amp; scrap resulting from repair/maintenance of plant is liable to duty?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was carrying on construction of metro railway. He manufactured pre-fabricated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components of metro rail at one site to be used at different inter-connected metro construction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sites. The assessee claimed exemption under Notification No. 1/2011-C.E. (N.T.) dated 17-2-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2011 which exempts the goods covered under specified chapter headings for a specified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period, manufactured at the site of construction for use in construction work at such site.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contended that the assessee was not entitled to exemption as he did not fulfil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condition of manufacture at the site of the construction. Examine the validity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Departmental contention citing a decided case, if any.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What are the basic conditions for levy of excise duty under section 3 of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1944?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Describe the constitutional provisions under which central excise duty is imposed.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Define the nature of excise duty and enumerate the duties leviable under the various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laws and rules made thereunder.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Discuss briefly whether excise duty is attracted on the excisable goods manufactured in: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Special Economic Zone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100% EOU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5. Examine whether the following amount to ‘manufacture’: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Labeling or re-labeling of unit containers of chocolate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Dyeing and colouring of yarn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(iii) Pulverising of chilly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6. With reference to the Central Excise Act, 1944, define the following: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Factory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Appellate Tribunal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Wholesale Dealer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Sale and purchase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Broker or commission agent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7. Discuss whether the following can be considered as excisable goods for the purpose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levying excise duty: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Turnkey projects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Lifts and escalators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(c) Refrigeration or Air conditioning plants.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Classification of Excisable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short note on Harmonised System of Nomenclature.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the powers of Central Government to amend first and second schedules to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Tariff Act, 1985.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 are the ‘incomplete or unfinished goods having the essential characteristics of finished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goods’ classified under the Central Excise Tariff Act, 1985?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 the significance of “trade parlance test” with respect to classification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excisable goods under the Central 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Does the maxim "Latter the Better" apply in classifying the excisable goods?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whether the rules for interpretation of tariff schedules applicable to classification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goods are also applicable to interpretation of exemption notification or to determination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eligibility of goods for exemption under an exemption notification.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manufactured compressors and filters and removed them as "stand alone"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items. He also manufactured and removed safety valves and filters on payment of duty.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also supplied bought out items like V belts, motor, pulley etc. to their buyers.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Department relying on rule 2(a) of the General Interpretative Rules for classification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has decided to include the value of safety valves and filters together with value of bought out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items in the value of compressors for purposes of duty under section 4 of the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Act, 1944. Write a brief note, with any decided case law, whether the stand taken by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is correct.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M/s. Khan Ltd. is a small scale unit manufacturing plastic name plates for motor vehicles 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per specifications provided to them by their customers, who are vehicle manufacturers.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purposes of classification under the first schedule to the Central Excise Tariff Act, 1985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has claimed that the plastic name plates are “parts and accessories of motor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vehicles”. The Central Excise Department has proposed classification as “other plastic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products” in respect of these plastic name plates. The department’s view is that the motor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vehicle is complete without the affixation of name plates and cannot be treated as a part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motor vehicle. Write a brief note on whether the stand taken by the department is correct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 assessee classified his product as per Central Excise Tariff subject to nil rate of duty.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classified it under another heading attracting 12% duty, relying upon the HSN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purpose of classification of the impugned product. However entries in the HSN and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Tariff are not aligned. Do you think that Department's plea is valid in law? Discuss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briefly, with reference to a decided case law, if any.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BCD Auto parts Ltd. is manufacturing rail assembly front seat, adjuster assembly slider seat,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rear lock assembly used in motor vehicles for fitment along with seats. Assessee classified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items under Chapter Heading No. 8708 – parts and accessories of motor vehicles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First Schedule to Central Excise Tariff Act, 1985. Department’s contention is that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manufactured are integral parts of seats and hence have to be classified under Chapter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Heading No. 9401.00 – seats.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whether contention of the department is correct by referring to case law, if any,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principles for classification of goods.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Vertex Ltd. manufactures a product known as “MICEL” which is used for killing lice in human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hair. Vertex Ltd classifies their product under Tariff sub-heading 3808.10 as an insecticide.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However, the Central Excise Officer is of the view that the product is classifiable under Tariff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subheading 3003.10 as a medicament as it has therapeutic and prophylactic properties.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Vertex Ltd.’s claim is supported by the reports of chemical examiners and the Department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Dermatology &amp; Venereology, which confirm that “MICEL” is an insecticide. Further, various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statements of dealers also state that in the market the product is considered to be 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insecticide. The claim of the central excise officer is substantiated by the fact that Chapter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Note 1(c) of Chapter 38 indicates that Chapter 38 would not cover "Medicaments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Heading No. 3003 or 3004". Chapter Heading 2(i) of Chapter 30 defines "Medicament", inter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alia, as a product comprising of two or more constituents which have been mixed 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compounded together for therapeutic or prophylactic use.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Give your opinion on the issue with the help of decided case laws, if any.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Describe the Rules for Interpretation of the Schedules to the Central Excise Tariff Act,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1985.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How are the finished goods that are removed in an unassembled condition or in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disassembled condition such as semi-knocked down or completely knocked down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condition are classified under the Central Excise Tariff Act, 1985?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Valuation of Excisable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Differentiate between compounded levy scheme and duty based on annual production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capacity under central excise.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situations where transaction value does not apply.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Well Welders manufactures welding electrodes that are put first in polythene bags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then packed together in cardboard cartons. They sell electrodes at the factory gate packed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cardboard cartons where such electrodes are also packed in wooden boxes when sold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outstation customers. Examine whether the Department is justified in including the cost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wooden boxes in the assessable value of the welding electrodes?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Beta Ltd. (BL) sold refractories to Omega Steel Plant (OSP) under a contract at a particular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price. OSP held the Advance Licence (now authorization) for import of refractories. 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surrendered the said authorisation to enable BL to get the Advance Intermediate Licence.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Consequently, BL could import the inputs without payment of customs duty as well as could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get them at a lower price than what they would have paid had they purchased the same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India.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 claimed that the benefit derived by BL under the Advance Intermediate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Licence issued to them as a result of surrender of licence by OSP, was “additional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consideration” towards the value of the goods and that this “additional c onsideration” formed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part of the price of the refractories for purposes of excise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BL contended that since they have taken the advantage of the policy of the Government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benefits flow therefrom, such benefit cannot be said to be an additional consi deration.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Do you think that the contention of the Excise Department is correct in law? Discuss.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Pious India Pvt. Ltd. (Pious) was the manufacturer of motor cars. They were selling Pious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XYZ model cars below cost and were making losses. The purpose was penetration of market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competing with other manufacturers of similar goods. The prices were not based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manufacturing cost and profit. The cost of production of the cars was much more than their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price. This was happening over the period of five years.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 contended that as the extra commercial consideration was involved in this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case, an additional consideration should be added to the price for the purpose of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You are required to determine the veracity of the Department’s contention with reference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Compute the assessable value and amount of excise duty payable under the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Act, 1944 and rules made thereunder from the following information: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Particulars No.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units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Price 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factory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per unit*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Price 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depot per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unit*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Rate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duty ad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valorem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Goods transferred from factory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depot on 8th February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1,000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200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220 12%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Goods actually sold at depot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18th February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750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225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250 10%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*Note: Assume it to be the price at which the greatest aggregate quantity of goods are sold.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Robust Engineers Ltd. removed goods from their factory at Delhi on 20.04.2014 for sale from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their depot at Mumbai. On that date, the normal transaction value of goods at Delhi factory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20,000 while the normal transaction value at Mumbai depot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19,000. The rate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duty was 12% ad-valorem. The said goods were sold from Mumbai depot on 15.05.2014.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that date, the normal transaction value at Mumbai depot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22,000 and rate of duty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16%. M/s. Robust Engineers Ltd. paid the duty on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20,000 at the rate of 12%.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Department claimed that central excise duty should be levied @ 16%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the value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22,000.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whether Department’s claim is correct.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following information is provided in respect of manufacture of a product “X” for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purpose of captive consumption in the same factory. You are required to determine the value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for purpose of duty of excise in terms of rule 8 of the Central Excise Valuation (Determination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Price of Excisable Goods) Rules, 2000: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>`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Cost of direct materials (includes central excise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1,545*) 16,545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Cost of direct employees 12,300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Consumable stores and repairs 8,400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Quality control cost 4,300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Research &amp; development cost 2,700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Administrative cost: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Production related 3,000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Others 1,500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Selling and distribution cost 3,600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Scrap value realized 1,500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*Note: CENVAT credit of the excise duty so paid is available.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An assessee sold certain goods to PQR Ltd. for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20,000 (excluding excise duty and other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taxes) on 09.09.2014. The buyer, PQR Ltd., is a related person as defined under section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4(3)(b) of the Central Excise Act, 1944. It did not sell the goods, but used i t as intermediary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product. The cost of production of the said goods determined as per CAS-4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16,000.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Determine the assessable value in the given case.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What will be the assessable value, if in the aforesaid case, PQR Ltd. is not related to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Hema Manufacturers gets its product manufactured on job work basis from Meltex Ltd., 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independent processor. The details of the transaction are as follows: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Particulars Amount (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Cost of material sent to job worker for processing 5,000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Processing charges (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1000 processing charges &amp;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500 profit) 1,500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Transportation charges for sending the goods to the premises of the Meltex Ltd. 200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After processing, goods are sold by Hema Manufacturers at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8,000 from the premises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Meltex Ltd. Ascertain the assessable value of the goods as per section 4 of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1944 read along with relevant rules.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Machine India Ltd. is engaged in the manufacture of machines. It has supplied one machine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M/s. Z &amp; Co. at a price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8,50,000 (excluding taxes and duties) on which a cash discount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@ 2% is allowed as per terms of contract as M/s. Z &amp; Co. made full payment in advance.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Further, following additional expenses have been incurred.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Particulars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(in lakhs)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Expenses pertaining to installation and erection of the machine 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Z &amp; Co.’s premises (Machine was permanently affixed to earth)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Packing charges 12,500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Design and engineering charges 4,000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Cost of material (used in production of machine) supplied free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charge by M/s Z &amp; Co.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Pre-delivery inspection charges (charged by the Machine India Ltd.) 1,000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Bought out accessories supplied with machine 8,000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Determine the total amount of central excise duty payable thereon from the aforesaid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information.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 sold to B a machine at the sale price (excluding taxes and duties)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2,00,000. Determine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total amount of excise duty payable on the machine using additional details given below: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 xml:space="preserve">S.No. Particulars </w:t>
      </w:r>
      <w:r w:rsidRPr="002E45CD">
        <w:rPr>
          <w:rFonts w:ascii="Times New Roman" w:hAnsi="Times New Roman" w:cs="Times New Roman"/>
          <w:color w:val="000000"/>
        </w:rPr>
        <w:t>`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Design and development charges paid by B on A’s behalf to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third party (C)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Warranty charges charged separately by A 5,000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Sales tax 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Cost of durable and returnable packing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(such cost has been amortised and included in the cost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machine)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How will the assessable value, under the subject transaction, be determined under section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the Central Excise Act, 1944?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Contracted sale price for delivery at buyer's premises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9,00,000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contracted sale price includes the following elements of cost: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(i) Cost of moulds and dies used in production of the goods, supplied by buyer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(ii) Cost of primary packing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(iii) Cost of packing at buyer's request for safety during transport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7,000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(iv) Excise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1,11,200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(v) VAT (Sales tax)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37,000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(vi) Octroi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9,500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(vii) Freight and insurance charges paid from factory to depot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(viii) Actual freight and insurance from depot to buyer's premises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42,300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Dharma Manufacturers, engaged in the manufacture of machines, sold a machine to Asha Ltd.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sale price of the machine (including excise duty but excluding VAT)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5,80,000. Trade discount is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24,000. Rate of excise duty is 12%, education cess is 2%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secondary and higher education cess is 1%.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above sale price includes the following charges: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>`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Warranty charges 28,000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Secondary packing 6,000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3.12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Design and engineering charges of machine 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Primary packing 10,000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Cost of return fare of vehicles 4,500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Advertisement and publicity charges borne by Asha Ltd. 16,000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(vii) Pre-delivery inspection charges (charged by Dharma Manufacturers) 22,000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(viii) After sales service charges (charged by Dharma Manufacturers) 18,000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Determine the assessable value of the machine for purpose of central excise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Compute the assessable value of the goods manufactured by Bharat Enterprises,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4 of the Central Excise Act, 1944, with the help of the following particulars: -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Particulars Amount (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Contracted sale price for delivery at buyer’s premises 2,42,000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contracted sale price includes the following elements of cost: -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Cost of containers supplied by the buyer 15,200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Loading and handling charges incurred after removal from the factory 6,000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Dharmada charges 2,100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Enumerate the conditions under which MRP valuation under section 4A of the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Act, 1944 shall apply.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Department cannot challenge the reasonability of MRP printed on the package.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the validity of the statement.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18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Hand blender manufactured by the assessee was cleared as gift along with each unit of juicer,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mixer and grinder (JMG). MRP of hand blender was printed on the label of JMG, while no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MRP was printed on the hand blender box. The hand blender was not sold separately.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issued a show cause notice on the ground that duty on the hand blender should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 paid on the value determined under section 4A, while assessee had valued it under section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 of the Central Excise Act, 1944. Examine whether the notice issued by the Department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sustainable in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Ganga Marketing supplies 12 bottles of mineral water in a single package to Speed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Airways (airline company).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Maximum retail price was printed on the package. However, individual bottle of 200 ml. each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did not carry such maximum retail price (M.R.P) as these were to be distributed to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passengers by the airline company and not intended for resale. M/s Ganga Marketing pays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duty of excise assessing the goods under section 4 of the Central 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 has taken a view that the package of 12 bottles is not a wholesale package.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airline company itself is the ultimate consumer. Hence, the package of 12 bottles is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‘retail package’ and duty is payable on the basis of MRP under section 4A of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whether the view taken by the Department is correct in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 will the value of samples, which are distributed free as part of marketing strategy, or 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gifts or donations, be determined?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Indicate whether your answer will remain same in case such samples are notified for MRP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based assessment under section 4A of the Central 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Dental Care Ltd. has introduced a new product “CLOVE” toothpaste, notified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4A of the Central Excise Act, 1944, with a notified abatement of 30%. Determine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duty payable if rate of duty is 12%, education cess is 2% and secondary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higher education cess is 1%.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(i) 1,000 pieces having retail sale price (RSP)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70 per piece are sold in retail packages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wholesale dealer at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per piece.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(ii) 2,500 pieces having RSP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70 per piece are sold in retail packages, but buyer is charged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for 2,400 pieces only at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per piece (100 pieces have been given free as quantity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discount).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50 pieces were given away as free samples, without any RSP on the pack.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(iv) 200 multi-packs were cleared at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90 per pack, each containing two toothpaste tubes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one tooth-brush free (without any RSP on it). Each tooth paste tube was having RSP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70, which was scored out and each multi-pack had RSP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130.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Vibhuti Motors Ltd. were the manufacturers of cars. They used to enter into an agreement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the dealers wherein they notified the maximum amount for which their car could be sold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by the said dealer. The dealer paid to Vibhuti Motors Ltd. a particular price quoted by them.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According to Vibhuti Motors Ltd., this price was the assessable value and excise duty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paid on it. The amount charged by the dealer to his customer minus the amount charged by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Vibhuti Motors Ltd. to such dealer was the dealer’s margin.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Further, on account of the dealership agreement, the dealer was required to carry out Pre Delivery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Inspection (PDI) before the car was actually delivered to the customer. After the car was delivered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the customer, the dealer was required to conduct specified number of free services of the said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car as set out in the Owner’s Manual [hereinafter referred to as “said services”]. A customer could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get the benefit of terms of warranty from Vibhuti Motors Ltd. only when it got the car duly inspected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 per the PDI requirements and also availed the said services.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Revenue issued a show cause notice to Vibhuti Motors Ltd. alleging that costs incurred by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dealer towards PDI and said services was also includible in the assessable value.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However, Vibhuti Motors Ltd. contended that they were required to pay excise duty on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amount charged by them to the dealer while selling the car to the dealer. The expenses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conduct PDI and said services would not be included in the assessable value as Vibhuti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Motors Ltd. did not reimburse these expenses to the dealer.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You are required to examine whether, the given case, costs incurred by the dealer towards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PDI and said services is includible in the assessable value?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the provisions relating to valuation of excisable goods when the price is not the sole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consideration by referring to rule 6 of Central Excise Valuation (Determination of Price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Excisable Goods) Rules, 2000.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note on the valuation of goods on the basis of retail sale price under section 4A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the procedure for valuing excisable goods that are to be sold from depot/branch 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premises of a consignment agent under the Central Excise Valuation (Determination of Price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Excisable Goods) Rules, 2000.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short note on “place of removal”.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following in the context of valuation of excisable goods: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Specific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Compounded levy scheme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Tariff Value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Duty based on production in respect of notified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E45CD">
        <w:rPr>
          <w:rFonts w:ascii="Times New Roman" w:hAnsi="Times New Roman" w:cs="Times New Roman"/>
          <w:b/>
          <w:bCs/>
        </w:rPr>
        <w:t>Question 28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2E45CD">
        <w:rPr>
          <w:rFonts w:ascii="Times New Roman" w:hAnsi="Times New Roman" w:cs="Times New Roman"/>
          <w:iCs/>
        </w:rPr>
        <w:t>When a person shall be deemed to be a related person for the purpose of valuation under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2E45CD">
        <w:rPr>
          <w:rFonts w:ascii="Times New Roman" w:hAnsi="Times New Roman" w:cs="Times New Roman"/>
          <w:iCs/>
        </w:rPr>
        <w:t>Central Excise Act, 1944?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E98D4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briefly, how the value of goods will be ascertained for purpose of excise duty where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sells the goods partly to a related person and the balance to unrelated third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parties.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Define retail sale price in the light of provisions of section 4A of Central 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legal/penal actions can be taken in case the retail sale price is not mentioned or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unduly tampered after the removal?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 the significance of rule 10A of the Central Excise Valuation (Determination of Price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Excisable Goods) Rules, 2000 relating to goods produced or manufactured by a job worker.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is the meaning of “normal transaction value” according to Central Excise Valuation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(Determination of Price of Excisable Goods) Rules, 2000?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State and briefly discuss the important deductions that are statutorily available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4 of the Central Excise Act, 1944?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Differentiate between “tariff value”, “transaction value” and “normal transaction value”.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Define the following with reference to Central excise law: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Normal transaction value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Related persons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CENVAT Credit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For the sake of brevity, CENVAT Credit Rules, 2004 have been referred to as CCR, 2004 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many places in this Chapter.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When will the accessories and goods used for providing free warranty would be eligible 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'input' under rule 2(k) of the CENVAT Credit Rules, 2004?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Whether a manufacturer of excisable goods, who has paid service tax on freight, can take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credit of such service tax paid, if such transportation service has been used for bringing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inputs to the factory of manufacturer?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M/s AJ imported some inputs and paid basic customs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 lakh, additional duty of customs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leviable under section 3(1) of the Customs Tariff Act, 1975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1 lakh, education cess of </w:t>
      </w:r>
      <w:r w:rsidRPr="002E45CD">
        <w:rPr>
          <w:rFonts w:ascii="Times New Roman" w:hAnsi="Times New Roman" w:cs="Times New Roman"/>
          <w:color w:val="000000"/>
        </w:rPr>
        <w:t>`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12,000 and secondary and higher education cess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6,000. Calculate the amount that 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can claim as CENVAT credit. Would it make any difference, if M/s AJ is not a manufacturer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but a service provider?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PQR Ltd., a manufacturer of excisable goods, purchased in the month of April, 2014 inputs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1,00,000/- on which it pays excise duty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12,360/-. The company utilised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aforementioned CENVAT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12,360/- while discharging its excise duty liability for the month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of April, 2014. In June, 2014 before the said inputs are put into use, the company has written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off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20,000 out of the total inputs. The balance inputs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80,000 were not written off.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What economic consequences the company has to face for writing off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20,000/-. However,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subsequently, in the month of December, 2014, the company puts to use the entire inputs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1,00,000/-. Can the company get some economic benefit now?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goods manufactured by a company have been destroyed in a fire. The payment of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has been ordered to be remitted. Is the company required to reverse the CENVAT credit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taken on input services used in manufacture of such destroyed goods?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 machine was received in a factory at 5 p.m. on 31.05.2014. It was not erected at that time.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machine was meant for the manufacture of dutiable as well as exempt goods.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manufacturer decides to claim depreciation under section 32 of the Income-tax Act on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sans duty price of machinery. Can the manufacturer take CENVAT credit? If yes, what is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amount of credit that he can avail?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Ashish and Sons, a sole proprietorship firm is engaged in the manufacture of final products. 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purchased following items during the financial year 2013-14: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 xml:space="preserve">Particulars Amount </w:t>
      </w:r>
      <w:r w:rsidRPr="002E45CD">
        <w:rPr>
          <w:rFonts w:ascii="Times New Roman" w:hAnsi="Times New Roman" w:cs="Times New Roman"/>
          <w:color w:val="000000"/>
        </w:rPr>
        <w:t>(`</w:t>
      </w:r>
      <w:r w:rsidRPr="002E45C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Jigs 1,00,000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Fixtures 1,50,000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Moulds and dies 2,00,000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 paid on above items @ 12.36% 55,620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It sent above-mentioned jigs, fixtures, moulds and dies to another manufacturer for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production of goods according to his specification. Will Ashish and Sons get CENVAT credit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respect of aforementioned jigs, fixtures, moulds and dies? Explain.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Answer the following with reference to CENVAT Credit Rules, 2004: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‘A’ manufactures a certain final product in which petrol is used among other inputs. Can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 avail CENVAT credit on petrol?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‘B’ is an outdoor caterer. He has purchased a lorry for carrying utensils, tables,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groceries, vegetables etc. to the place of provision of service. The lorry is registered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name of ‘B’. Can ‘B’ avail credit of the excise duty paid by him on the purchase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lorry?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(c) Inputs are received in the factory of the manufacturer on 10.11.2014 vide invoice dated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10.10.2014, but are issued for the production process on 10.12.2014. Can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manufacturer avail credit in the month of November, 2014?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CENVAT Credit Rules, 2004, discuss giving reasons whether the following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statements are true or false: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Credit of duties of excise on inputs can be availed irrespective of whether payment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made or not against the invoice, whereas credit of service tax on input services can be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availed only after making payment of the invoice.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An input service distributor is similar to a dealer under the CENVAT scheme of inputs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capital goods.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The manufacturer shall not be allowed to transfer unutilized input credit in case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transfer of ownership of the factory by way of sale along with the inputs and capital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goods.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A manufacturer availing CENVAT credit on inputs, capital goods or input services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wrongly is liable to a penalty.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Credit of duties of excise on inputs will not be available if inputs are used in intermediate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product, which is exempt from duty, even though the final product is dutiable.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A manufacturer can sell the inputs on which CENVAT credit has already been availed of,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 such, provided he pays the amount equal to the credit availed.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briefly the validity of the following statements with reference to the CENVAT Credit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Rules, 2004: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CENVAT credit of basic excise duty can be utilized for payment of education cess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whereas vice versa is not possible.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CENVAT credit can be utilised for payment of any duty of excise on goods in respect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which the benefit of an exemption under Notification No. 1/2011-C.E. dated 01.03.2011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is availed.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CENVAT credit can be utilised for payment of the Clean Energy Cess leviable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83 of the Finance Act, 2010.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Credit of duty paid @ 2% on inputs in pursuance of Notification No. 1/2011-C.E. dated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01.03.2011 is available to the manufacturer as well as service provider who buys them.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CENVAT credit on inputs lying in stock or in process or contained in the final product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shall be reversed when the final product is subsequently exempted unconditionally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terms of an exemption notification issued under section 5A of the Central Excise Act,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1944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An input service distributor has to furnish a half yearly statement in the form specified by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Board to the jurisdictional Superintendent of Central Excise.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(vii) CENVAT credit shall be allowed on inputs which are sent to the job worker for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 of intermediate goods necessary for the manufacture of final products, if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they are received back in the factory within 180 days of their being sent to the job worker.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with a brief note the validity of the following statements with reference to the CENVAT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Credit Rules, 2004.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Credit of service tax paid on services used in the repairs or renovation of factory or office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is not available.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Credit is available in respect of duty paid on capital goods used exclusively 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 of dutiable goods cleared under Notification No. 1/2011 CE dated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01.03.2011.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Credit of duty paid on capital goods used outside the factory of manufacturer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generation of electricity for captive use within the factory is allowed.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If the capital goods are cleared as waste and scrap, the manufacturer has to pay 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amount equal to the duty leviable on transaction value.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Rule 4 allows credit of inputs without bringing them into the premises of output service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provider subject to due documentation regarding their delivery and location.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All motor vehicles used in the factory of the manufacturer are eligible as capital goods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availing CENVAT credit.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Enumerate the safeguards, conditions and limitations subject to which the refund of CENVAT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credit shall be allowed under rule 5 of CENVAT Credit Rules, 2004.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Ascertain whether the refund of service tax paid on input services can be claimed with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help of following information available for the relevant quarter: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Total available credit of service tax paid on input services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Total turnover of output service exported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Further, the CENVAT credit balance at the end of quarter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7,500. CENVAT credit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balance at the time of submitting refund claim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3,200. Assume that all the conditions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prescribed vide rule 5 of the CCR, 2004 for availing the refund are fulfilled in the given case.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Ascertain whether the refund of service tax paid on input services can be claimed 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following case: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4.12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Total available credit of service tax paid on input services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Total turnover of output service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Turnover of output service exported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20,000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Following transactions took place in the factory of JKA Ltd: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An imported consignment of raw materials was received vide bill of entry dated 02.09.13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showing the following customs duty payments: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Basic customs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25,000; Additional duty (CVD)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20,000; Safeguard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5,800.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A consignment of 1,000 kg of inputs was received. The excise duty paid as per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invoice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10,000. While the input was being unloaded, 50 kg were damaged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were found to be not usable.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A vehicle containing machinery was received. The machinery was purchased through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dealer and not from the manufacturer. The dealer’s invoice marked “original for buyer”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certified that the excise duty paid by the manufacturer of machinery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24,000.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dealer is registered with the Central Excise Authorities.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Some inputs for final product were received. The original or duplicate copy of invoice no.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286 pertaining to the same was not traceable. However, they were accompanied by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Xerox copy (photo copy) of invoice no. 286 indicating that excise duty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6,400 had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been paid on inputs. JKA Ltd. got the said xerox copy attested by the jurisdictional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Range Superintendent of the supplier.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(v) A supplementary invoice for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1,00,000 together with service tax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10,300/-was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received on 15.09.2014. The aforementioned supplementary invoice was in respect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business support services received during the month of May, 2014 and whose original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invoice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3,00,000 together with service tax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30,900/- was received in the month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May, 2014 itself.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Would your answer in above case be different if the above supplementary invoice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issued consequent upon additional amount of tax becoming recoverable from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concerned provider of business support services on account of short-payment by reason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fraud with intent to evade payment of service tax.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(vi) Inputs were received on which excise duty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10000, education cess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200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Secondary and Higher Education Cess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100 was paid vide Invoice No 1203 dated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5-10-2014. The goods were received in the factory on 10-4-2015.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Indicate the eligibility of CENVAT credit, in each case, under the CENVAT Credit Rules, 2004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with explanations where necessary. JKA Ltd. is not eligible for exemption available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Notification No.8/2003 CE dated 01.03.2003.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brief note on monthly return of information relating to principal inputs submitted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Form ER 6.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in detail whether interest can be recovered from an assessee who wrongly takes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 but reverses the same before its utilization.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XYZ Ltd, a output service provider, has misused the service tax credit. Discuss the actions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that can be taken by the Department against XYZ Ltd.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ABC Ltd. was a cement manufacturer. The company used ropeway system for bringing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crushed limestone from the mines located 4 - 5 kms away from the factory. A part of ropeway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system was installed in the factory and the system was controlled from the factory.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ABC Ltd. availed CENVAT credit on parts/spares for ropeway system treating the same 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capital goods. It also availed CENVAT credit on other capital goods used in the mines. No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supplies are made to the cement factories of other aseessees from such mines.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Department denied CENVAT credit on parts/spares for ropeway on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ground that ropeway is used for transporting raw materials from the mines to the factory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cannot be considered as material handling system within the factory premises. It also denied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credit on other capital good as they were not used in the factory.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with the help of a decided case law, whether the stand taken by the Department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denying credit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parts/spares for ropeway;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other capital goods used in mines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is correct in law.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 Ltd. was a manufacturer of polyester yarn. A ground plan of the factory was provided by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to the jurisdictional Central Excise Officer and the same was approved. The ground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plan showed the area in which the manufacturing is carried out as also the areas occupied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purpose of storage godowns, cycle sheds, canteen as well as the housing complex for staff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workers. The assessee had a captive power plant in the approved area. The electricity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generated was supplied to the housing complex as well as for use in the manufacturing activity.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 Ltd. claimed CENVAT credit of the duty paid on furnace oil consumed in generation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electricity supplied to housing complex on the ground that the same was used captively within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factory (housing complex being part of the factory). However, the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refused to allow such credit.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whether the Department’s action is correct in law.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is engaged in the manufacture of various types of packaging machines.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machines are made to order according to the specification of individual customers and such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machines, before dispatch, are to be tested at the manufacturer’s premises for the customer’s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satisfaction. After the satisfaction of the customer, the assessee makes the entry in the RG-1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register (DSA) declaring the machine as manufactured and ready for clearance. For testing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machine, assessee procures certain excisable goods and avails CENVAT credit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duty paid thereon by treating them as inputs used in the manufacture of packaging machines.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Department, however, denied such credit on the basis of the following contentions: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The said excisable goods were used only for testing and as such, they cannot be treated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 inputs used in manufacturing the final product.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Testing takes place only after manufacture of final product and any goods used 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process subsequent to manufacture cannot be termed as inputs under rule 2(k)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 Rules, 2004.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whether the department is justified in denying the CENVAT credit. You may refer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decided case law, if any, in support of your decision.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XYZ Ltd. shifted its factory from Sitapur to Rampur and transferred all the available inputs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capital goods to the new site. The inputs, capital goods and the balance of unutilised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 were duly received and accounted for in the registers of the new unit.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balance of unutilized CENVAT credit transferred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8,00,000 but the quantum of CENVAT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credit attributable to the inputs and capital goods so transferred to the new site was only </w:t>
      </w:r>
      <w:r w:rsidRPr="002E45CD">
        <w:rPr>
          <w:rFonts w:ascii="Times New Roman" w:hAnsi="Times New Roman" w:cs="Times New Roman"/>
          <w:color w:val="000000"/>
        </w:rPr>
        <w:t>`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6,00,000.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The Department contended that the assessee was entitled to transfer only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6,00,000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CENVAT credit and not the entire balance of unutilized credit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8,00,000. Explain, with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help of a decided case law, if any, whether Department’s plea is justified in law?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Smart Ltd. manufactures excisable goods that are exempt from duty in terms of a notification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provided CENVAT credit of duty paid on inputs is not taken by the manufacturer. M/s Smart Ltd.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had taken the credit of duty paid on inputs, but reversed the same before its utilization.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However, the department denied the benefit of exemption on the ground that once the credit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taken it is immaterial whether the same is reversed before or after utilization of such credit.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briefly whether the action of the department is correct with reference to decided case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law, if any.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XYZ Co. is engaged in the manufacture of water pipes. From the following details, compute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CENVAT credit admissible to XYZ Co. under the CENVAT Credit Rules, 2004: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Duties (including the education cesses) paid on purchases are detailed below: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 xml:space="preserve">Particulars Amount </w:t>
      </w:r>
      <w:r w:rsidRPr="002E45CD">
        <w:rPr>
          <w:rFonts w:ascii="Times New Roman" w:hAnsi="Times New Roman" w:cs="Times New Roman"/>
          <w:color w:val="000000"/>
        </w:rPr>
        <w:t>(`)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Raw steel 22,000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Water pipe making machine 18,000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Spare parts for the above machine 7,500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Grease and oil 2,800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Office equipment 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Light Diesel Oil 12,000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XYZ Co. is not eligible for SSI exemption.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Provide explanation for treatment of various items.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X, a manufacturer, purchased 500 kgs of inputs on 01.10.2013. Total assessable value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inputs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10,000 and excise duty of 12% and 3% as education cesses was paid on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inputs. On the day of receipt itself, inputs were sent to the job worker. Job worker sent back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50% of the inputs on 01.04.2014 and balance 50% on 31.05.2014. X received the processed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inputs on the same day.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Calculate the CENVAT credit required to be reversed or that can be availed on relevant dates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net availment and reversal in the financial years 2013-14 and 2014-15.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ABC Co. Ltd. procured the following items during the month of June. Determine the amount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 available by giving necessary explanations for treatment of various items.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Items Excise duty paid (including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education cesses @ 3%) [</w:t>
      </w:r>
      <w:r w:rsidRPr="002E45CD">
        <w:rPr>
          <w:rFonts w:ascii="Times New Roman" w:hAnsi="Times New Roman" w:cs="Times New Roman"/>
          <w:color w:val="000000"/>
        </w:rPr>
        <w:t>`</w:t>
      </w:r>
      <w:r w:rsidRPr="002E45CD">
        <w:rPr>
          <w:rFonts w:ascii="Times New Roman" w:hAnsi="Times New Roman" w:cs="Times New Roman"/>
          <w:b/>
          <w:bCs/>
          <w:iCs/>
          <w:color w:val="000000"/>
        </w:rPr>
        <w:t>]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Raw materials 52,000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Manufacturing machine 1,00,000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Light diesel oil 40,000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Greases 10,000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Office equipment 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Paints 5,000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ABC Co. Ltd. is not eligible to avail SSI exemption under Notification No. 8/2003-CE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dated 01.03.2003.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R &amp; Co. Ltd. have cleared their manufactured final products during April and the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payable for the month is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2,40,000 plus education cesses as applicable. Given below are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details of excise duty/service tax (excluding education cesses) paid by them during the month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at the time of purchase of goods/procurement of input services: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No.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Particulars Amount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>(`)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On inputs ‘A’ 1,00,000 (Inputs pertaining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all purchases have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been received by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in April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except invoice dated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2nd May for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duty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20,000 paid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on Inputs ‘A’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received on 4th May)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On input service 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On welding electrodes for repairs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maintenance of capital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Fuel (excluding LDO/HSD/Petrol) 6,000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Storage Tank 8,000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Tubes and Pipes (used in the factory) 14,000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(vii) Air-conditioner for the office of the Manager 12,000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Note: Education cesses are payable on all the above payments as applicable. M/s. R &amp; Co.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Ltd. is not eligible to avail exemption under the notification based on value of clearances in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financial year.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Find the total duty payable by the assessee for the month of April after taking into account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 available</w:t>
      </w:r>
      <w:r w:rsidRPr="002E45CD">
        <w:rPr>
          <w:rFonts w:ascii="Times New Roman" w:hAnsi="Times New Roman" w:cs="Times New Roman"/>
          <w:color w:val="000000"/>
        </w:rPr>
        <w:t>.</w:t>
      </w: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Determine the amount of CENVAT credit available with Gangotri Manufacturing Ltd. in respect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the following items procured by them in the month of October:-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Items Excise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paid (including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EC and SHEC)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2E45CD">
        <w:rPr>
          <w:rFonts w:ascii="Times New Roman" w:hAnsi="Times New Roman" w:cs="Times New Roman"/>
          <w:color w:val="000000"/>
        </w:rPr>
        <w:t>`</w:t>
      </w:r>
      <w:r w:rsidRPr="002E45CD">
        <w:rPr>
          <w:rFonts w:ascii="Times New Roman" w:hAnsi="Times New Roman" w:cs="Times New Roman"/>
          <w:b/>
          <w:bCs/>
          <w:iCs/>
          <w:color w:val="000000"/>
        </w:rPr>
        <w:t>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Raw materials 52,000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Capital goods used for generation of electricity for captive use within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factory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Motor spirit 40,000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Inputs used for construction of a building 1,00,000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Dairy and bakery products consumed by the employees 5,000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</w:t>
      </w:r>
      <w:r w:rsidRPr="002E45CD">
        <w:rPr>
          <w:rFonts w:ascii="Times New Roman" w:hAnsi="Times New Roman" w:cs="Times New Roman"/>
          <w:b/>
          <w:bCs/>
          <w:iCs/>
          <w:color w:val="000000"/>
        </w:rPr>
        <w:t xml:space="preserve">Note: </w:t>
      </w:r>
      <w:r w:rsidRPr="002E45CD">
        <w:rPr>
          <w:rFonts w:ascii="Times New Roman" w:hAnsi="Times New Roman" w:cs="Times New Roman"/>
          <w:iCs/>
          <w:color w:val="000000"/>
        </w:rPr>
        <w:t>The aggregate value of clearances of Gangotri Manufacturing Ltd. for the preceding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financial year is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450 lakh)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Determine the amount of CENVAT credit available with Satnarayan Manufacturing Ltd.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respect of the following items procured by them in the month of November:</w:t>
      </w:r>
    </w:p>
    <w:p w:rsidR="00BC251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AD3F80" w:rsidRPr="002E45CD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KSP Ltd. purchased a pollution control equipment for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15,14,240 which is inclusive of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duty at 12% plus education cess 2% plus secondary and higher education cess 1%.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equipment was purchased on 01.09.2012 and was disposed of as second hand equipment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10.10.2014 for a price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12,00,000). The excise duty rate on the date of disposal was 12%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plus education cess @ 2% plus secondary and higher education cess 1%.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You are required to calculate the amount of CENVAT credit allowable for the financial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year 2012-13 and 2013-14.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What is the amount payable towards CENVAT credit already availed at the time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disposal of the equipment in the financial year 2014-15?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KSP Ltd. is not eligible for SSI exemption and the pollution control equipment has been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received in the factory on 01.09.2012. The disposal price of the equipment is the transaction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value which is exclusive of excise duty.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Mr. Happy, a service provider, has provided services valuing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1,00,00,000. Out of this,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70,00,000 are taxable output services and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30,00,000 are exempt output services. Mr.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Happy has opted not to maintain separate inventory and accounts for dutiable and exempt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services. Instead, he has decided to pay prescribed amount on value of exempt output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services.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Service tax paid on his input services, excluding education cess and secondary and higher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education cess (EC &amp; SHEC) is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6,00,000. Calculate the total amount payable including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service tax, EC and SHEC by Mr. Happy through GAR-7 challan.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Vipin Ltd. purchased raw material 'A' 10,000 kg @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80 per kg plus excise duty. The said raw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material was used to manufacture intermediate product 'P'. The said intermediate product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captively used for the manufacture of finished product 'Z', which was exempt from excise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other informations are as under: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Processing loss: 2% of inputs in manufacture of 'P'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(ii) Assessable value of ‘P’: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100 per kg.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(iii) Assessable value of 'Z' :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 lac (for total output)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(iv) Other material 'M' used in the manufacture of 'Z':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 lac plus excise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Duty on capital goods imported during the period and used in the manufacture of 'P':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- Basic customs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20,000;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- Additional duty of customs under section 3(1) of the Customs Tariff Act, 1975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10,000;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- Additional duty of customs under section 3(5) of the Customs Tariff Act, 1975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4,000.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Rate of central excise duty on 'A', 'M' and 'P': 12.36% (including education cess 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applicable)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Vipin Ltd. is not eligible for SSI exemption under Notification No. 8/2003-C.E.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Compute: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Amount of CENVAT credit available,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Central excise duty payable by M/s. Vipin Ltd.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Honest Manufacturer furnishes the following information for the month of October, 2014: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</w:t>
      </w:r>
      <w:r w:rsidRPr="002E45CD">
        <w:rPr>
          <w:rFonts w:ascii="Times New Roman" w:hAnsi="Times New Roman" w:cs="Times New Roman"/>
          <w:color w:val="000000"/>
        </w:rPr>
        <w:t>`</w:t>
      </w:r>
      <w:r w:rsidRPr="002E45CD">
        <w:rPr>
          <w:rFonts w:ascii="Times New Roman" w:hAnsi="Times New Roman" w:cs="Times New Roman"/>
          <w:iCs/>
          <w:color w:val="000000"/>
        </w:rPr>
        <w:t>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Assessable value of goods 'X' cleared (effective rate of duty 12.36%) 150 lakh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Assessable value of goods 'Y' cleared (effective rate of duty 2.06%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Notification No. 1/2011-CE, dated 1-3-2011)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50 lakh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CENVAT credit of input ‘P’ (used only in manufacture of goods ‘X’) 10 lakh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CENVAT credit of input ‘R’ (used in manufacture of goods ‘X’ and ‘Y’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both)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 Lakh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does not maintain separate accounts for input 'R'. The assessee has opted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avail CENVAT credit under rule 6(3)(i) of CCR, 2004. Calculate the amount payable, if any,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the said rule. Further, compute the central excise duty payable by him and show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separately the duty payable by availing CENVAT credit and by GAR-7 challan.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(Show the workings with explanation wherever required.)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following with reference to the provisions of CENVAT Credit Rules, 2004 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Exempted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Exempted Services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Final products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First stage dealer.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35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Based on the following particulars, arrive at the CENVAT credit available on clearance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goods to Domestic Tariff Area (DTA) from an Export Oriented Unit (EOU):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Assessable value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 lakhs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Basic customs duty 10%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 12%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Education cess 2%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Secondary and Higher Education cess 1%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VAT is exempt under State VAT law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are the provisions relating to the payment of excise duty on used capital goods cleared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 second hand goods by an assessee on which CENVAT credit has been availed?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Parsvnath Financials Ltd., a Non-Banking Financial Company, is engaged in providing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‘banking and other financial services’. It furnishes the following information for the month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August: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Particulars Amount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CENVAT credit availed on inputs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CENVAT credit availed on input services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Service tax liability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10,20,000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Determine the amount of CENVAT credit available to Parsvnath Financials Ltd. in the month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August. Also determine the net service tax payable by Parsvnath Financials Ltd. for the said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month.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 xml:space="preserve">Note: </w:t>
      </w:r>
      <w:r w:rsidRPr="002E45CD">
        <w:rPr>
          <w:rFonts w:ascii="Times New Roman" w:hAnsi="Times New Roman" w:cs="Times New Roman"/>
          <w:iCs/>
          <w:color w:val="000000"/>
        </w:rPr>
        <w:t>Parsvnath Financials Ltd. is not eligible for small service providers’ exemption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Notification No. 33/2012-ST dated 20-6-2012 for the preceding financial year.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With reference to rule 2(a) of the CENVAT Credit Rules, 2004, state briefly the provisions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relating to CENVAT credit on capital goods.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What are the duties in respect of which CENVAT credit can be availed under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 Rules, 2004?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Can credit be taken only after making payment against the bill/invoice/challan? Discuss.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Discuss in relation to rule 3(4) of CENVAT Credit Rules, the manner of utilization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5. Discuss the provisions prescribed in CENVAT Credit Rules, 2004 for a situation where 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output service provider renders both taxable as well as exempted output services by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using common inputs/input services and maintains only one set of books of accounts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taxable and exempted services.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6. Discuss the provisions relating to information on principal inputs in context of CENVAT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Credit Rules, 2004.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7. Explain who is an “input service distributor”?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8. Mention briefly the provisions relating to non-reversal of CENVAT credit under section 5B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the Central Excise Act.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General Procedures under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 the meaning of assessee with reference to Central Excise Rules, 2002.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brief note on Personal Ledger Account or PLA?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do you mean by payment of excise duty under protest? Explain the procedure that has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be followed by an assessee who opts to pay duty under protest.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brief note with reference to the Central Excise (Removal of Goods at Concessional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Rate of Duty for Manufacture of Excisable Goods) Rules, 2001 on the provisions relating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following cases: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Consequence of goods not being used for intended purposes.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Defective, damaged, unsuitable, surplus goods returned to manufacturer.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Goods lost or destroyed by natural causes or unavoidable accident and not used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intended purpose.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the provisions of rule 10 of Central Excise Rules, 2002 regarding maintenance of daily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stock account of goods manufactured.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mention categories of persons/premises that are exempt from obtaining registration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rule 9(2) of the Central Excise Rules, 2002.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mention the categories of persons who are required to take registration under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law.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what circumstances can the central excise registration be revoked or suspended 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the Central Excise Act, 1944 and the rules thereunder, explain briefly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whether the following persons require registration or not?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Persons, who manufacture excisable goods chargeable to ‘nil’ rate of duty;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Central Government undertakings manufacturing excisable goods;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100% EOU.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Mention the last date of filing the following returns under the Central Excise Rules, 2002: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ER-4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ER-7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“Annual Financial Information Statement (ER-4) is required to be submitted by the assessees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paying duty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 crores or above per annum through PLA”. Comment.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Whether provisional assessment can be initiated by the Central Excise Department?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is the remedy available with the Department when the Central Excise Officer does not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find the self assessment by the assessee in order?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rule 12(2) of the Central Excise Rules, 2002, explain in brief the main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provisions of the return in form E.R.-4, to be filed with the Central Excise Department by 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assessee. What is the maximum penalty leviable for non-submission or late submission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E.R.-4 return?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state the provisions of the Central Excise Rules, 2002 relating to electronic payment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 and electronic filing of returns.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state the provisions under the Central Excise Rules, 2002 with respect to filing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‘Annual Installed Capacity Statement’.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the validity of the following statements with reference to Central Excise Rules, 2002: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In respect of goods received at concessional rate of duty, return is required to be filed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 monthly basis.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Submission of Annual Financial Information Statement in Form ER-4 is compulsory for all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are the due dates for excise duty payment by a SSI Unit?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ABC, an assessee availing SSI exemption, paid central excise duty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10,000 for the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cleared in the month of March, 2014 on April 15, 2014. Discuss whether any interest will be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charged from ABC for late payment of duty. If yes, what will be the interest liability?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is an invoice? Describe the special considerations in respect of an invoice as provided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rule 11 of the Central Excise Rules, 2002.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procedure for removal of goods by a 100% EOU to Domestic Tariff Area.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Describe the power of a Central Excise Officer to summon persons under the Central Excise Act.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Who can arrest a person under Section 13 of Central Excise Act, 1944? What is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necessary condition for such arrest?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Can a document which is relevant for a proceeding under the Central Excise Act, 1944 be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searched by a Central Excise Officer? Explain the relevant provisions.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term ‘large taxpayer’ with reference to the Central Excise Rules, 2002.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the special facility available to a large tax payer under rule 12BB of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Rules, 2002 in respect of intermediate goods and the conditions required to be satisfied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availing the said facility.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the provisions of rule 16 of Central Excise Rules, 2002, explain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procedure for availment of CENVAT credit when: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the duty paid goods returned to the factory are put through a process not amounting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manufacture;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the duty paid goods returned to the factory are put through a process amounting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Mention the facilities which may be withdrawn and restriction that can be imposed on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manufacturer under rule 12CCC of Central Excise Rules, 2002 to prevent evasion of or default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payment of excise duty.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Is it mandatory to pay duty and/or file various returns electronically under central excise?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Mention the exceptions, if any.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Is there any provision for submission of revised return under central excise? If yes, how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can it be submitted and if no, what is the other recourse available?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How can the adjustments be made for over/under payment of duty or non-availment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CENVAT credit?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Explain the provisions relating to provisional assessment.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Write a brief note on powers of Central Excise Officers.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What are the procedures to be followed in relation to following: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Filing of return by assessees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Job worker discharging duty on manufacture of branded jewellery.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When and how is the assessee required to discharge his liability towards payment of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the Central Excise Rules, 2002?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5. Discuss the mechanism for removal of goods at concessional rate of duty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 of excisable goods with reference to the Central Excise Act, 1944 and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rules made thereunder.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6. Discuss the special provisions for removal of excisable goods in respect of molasses.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7. Who is a client executive in relation to LTU?</w:t>
      </w:r>
    </w:p>
    <w:p w:rsidR="006066D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Pr="002E45CD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Export Procedures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is CT-1 certificate?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short note on the procedure in respect of re-import of exported excisable goods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repairs etc. and subsequent re-export.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what circumstances it may be beneficial to pay duty and claim rebate under rule 18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Rules, 2002.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Answer in brief the following questions relating to export without payment of duty to any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country other than to Bhutan under rule 19 of the Central Excise Rules, 2002: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What is the type of bond to be executed? Who is exempted from furnishing such bond?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What is the export document for export clearance? How many copies are required to be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prepared for it?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Is it necessary to prepare an invoice also? If yes, how should it be prepared?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What will be the duty payable, if goods are not exported within six months after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clearance?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Answer the following questions relating to export of excisable goods under rule 18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Rules, 2002 to countries other than Bhutan?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Should a bond be executed in such export? Support your answer with proper reason.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What is the form for clearance of excisable goods in such export?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How can the rebate of duty on the exports be claimed? Is there any time limit for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same?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Is there any duty limit below which the rebate of duty cannot be granted? If yes, then,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is the limit? Is there any other restriction on the grant of rebate?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Is it necessary that in order to claim rebate, excise duty should be paid in cash?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documents required for filing claim of rebate of duty on export of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rule 18 of the Central Excise Rules, 2002.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relation to rebate of duty on excisable goods used in goods exported to any country except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Bhutan under rule 18 of the Central Excise Rules, 2002, which duties are eligible for rebate?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brief note on “cancellation of export documents” with reference to Central Excise Act,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1944 and the rules made thereunder.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What are the conditions to be followed while exporting to Bhutan under bond, where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payment is in freely convertible currency?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2. Discuss the provisions in respect of re-entry of the goods cleared for export under bond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but not actually exported in the factory of manufacture.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Bonds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discuss the provisions in respect of bonds for provisional assessment.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are the various methods of making verification of sureties?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Indicate the central excise authorities who can accept bonds executed for various purposes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obligations of exporter in respect of bond acceptance while filling in ARE-1 form.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Which are the different types of bonds in vogue and executed for various purposes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Act, 1944?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What is a bond?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What are the various types of bonds?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Who can accept a bond?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What are the provisions of preservation of bond and retention of securities?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5. Briefly describe the provisions governing the execution of bonds by banks?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Demand, Adjudication and Offences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Bring out the difference between short levy and short payment.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Naman Ltd. is registered under the Central Excise Act, 1944. It has failed to pay the following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amounts liable to be paid under the Central Excise Act, 1944: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Central excise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16,00,000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Amount of interest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addition, it is also liable under the following statues for the amounts indicated against them: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Recovery of Debts Due to Banks and Financial Institutions Act,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1993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Securitization and Reconstruction of Financial Assets and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Enforcement of Security Interest Act, 2002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The Factories Act, 1948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The Customs Act, 1962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The company has a property with a realizable value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 lakh. What legal remedy,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11E of the Central Excise Act, 1944, is available to Central Excise Department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recovery of the aforementioned dues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17 lakh?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the three conditions laid down under section 11A of the Central Excise Act, 1944, upon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fulfilment of which penalty may be halved and the extended period of limitation of five years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may be invoked.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the three conditions upon fulfilment of which no interest would become payable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11AA of the Central Excise Act, 1944.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Evasions Unlimited, manufactured excisable goods, and cleared them after paying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 on them. Subsequently, the prices of the said goods were revised with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retrospective effect paid. Thus, he paid the differential duty, suo motu, to the Department.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Revenue issued a show cause notice demanding interest under section 11AA and penalty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section 11AC payable on the differential duty. The assessee contended that there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 question of levy of interest and penalty as the payment of differential duty was made by it,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suo moto, at the time of issuing supplementary invoices to the customers.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whether the view taken by the Revenue is justifiable.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 assessee cleared goods without payment of excise duty. Subsequently, he came to know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from his sources that a show cause notice demanding duty on such clearances was likely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 issued on him. Consequently, he made the payment of excise duty along with interest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before the issuance of such notice.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 issued the show cause notice to him subsequently as to why the assessee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should not be subject to mandatory penalty equal to the excise duty sought to be evaded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section 11AC of the Central Excise Act, 1944. Briefly examine the conditions for levy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penalty under section 11AC and state whether there is any discretion to reduce such penalty.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was engaged in manufacture of various toilet preparations such as after-shave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lotion, deo-spray, mouthwash, skin creams, shampoos, etc. The assessee procured Extra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Natural Alcohol (ENA) from the local market on payment of duty, to which Di-ethyl Phthalate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(DEP) was added so as to denature it and to render the same unfit for human consumption.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addition of DEP to ENA resulted in the manufacture of an intermediate product i.e. Diethyl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Alcohol. The Department alleged that the said intermediate product was liable to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However, the assessee alleged that the notice issued was time-barred as per section 11A.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 pleaded that non-disclosure as regards manufacture of Di-ethyl Alcohol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amounted to suppression of material facts thereby attracting the extended period of limitation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5 years under section 11A(4).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You are required to examine, with the help of a decided case law, whether the Department’s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plea is valid in law.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Om Processors, a job worker, was engaged in the processing of inputs received from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principal supplier. The job worker (assessee) had undertaken to discharge the duty liabilities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the Central Excise Act, 1944. The assessee received the inputs on declaration from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principal supplier that the content of certain chemical in the said goods was below 70%. 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processed the same and cleared the finished excisable goods claiming the benefit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concessional rate of duty available to such goods containing the said chemical content of less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than 70%.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Subsequently, on examination by the Department, it was found that the finished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contained the said chemical in excess of 70% and thus would attract higher rate of duty.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show cause notice was issued invoking the extended period of limitation under section 11A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Act, 1944 demanding differential duty and penalty thereof on the ground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mis-declaration on the part of the assessee. Briefly discuss, with reference to decided case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law, whether the stand taken by the Department is correct in law.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Will omission on the part of the assessee to provide correct information constitute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“suppression of facts” for purpose of section 11A(4) of the Central Excise Act, 1944? Write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 note with reasons.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briefly the punishment that can be imposed under section 9(1)(i) of the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Act, 1944 for offences specified therein.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Which reasons shall not be considered as special and adequate reasons for awarding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sentence of imprisonment for a term of less than six months as per section 9(3) of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1944?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the Central Excise Act, 1944 and the rules made thereunder, write a brief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note on the circumstances when personal penalty could be imposed on a director of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company or a partner of a firm or an employee or a transporter.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is the period of provisional attachment of property during the pendency of any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proceeding under section 11A or section 11D of the Central Excise Act, 1944?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briefly the provisions of the Central Excise Act, 1944 relating to arrest of a person.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Records seized by Department during investigation but not relied upon in the show cause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notice should be returned within 30 days of issue of show cause notice. Explain the validity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said statement with reference to the Central Excise Law, as amended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discuss the residual penalty under rule 27 of the Central Excise Rules, 2002.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the various circumstances where goods are liable for confiscation under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Law. Can the assessee get back the confiscated goods and if so how?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 can a decision, order, summon or notice be served on the intended person under section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37C(1)(a) of the Central Excise Act, 1944?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What are the methods of recovery of sums due to Government, from assessee?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Briefly describe the provisions relating to search and seizure.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Can a manufacturer make suo moto payment of duty short paid? Discuss.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Explain briefly whether the penalty can be attracted on short levy of duty. When can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penalty be reduced?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5. Discuss the provisions regarding issue of duty demand notice under section 11A.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6. A sum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50,00,000 is due from ‘A’ towards his excise duty liability. How does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Act, 1944 provide for recovery of such money? Will it make any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difference if ‘A’ transfers his whole business to ‘B’? Discuss.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7. ABC Ltd. has removed the goods manufactured by it by paying excise duty @ 12% ad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valorem. However, in the invoice for sale of goods, ABC Ltd. shows an amount, which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16% of the value of the goods as excise duty and collects it from the buyer as part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total sale price. Can the Department ask ABC Ltd. to pay the amount so collected by him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the credit of the Central Government? Discuss the related legal provisions in detail.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8. Who will be held liable in case of offences committed by a company, under section 9?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9. What is culpable mental state?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10. Write a short note on penalty under section 11AC.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Refund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short note on the principle of "unjust enrichment" under Central Excise Law.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Does the bar of unjust enrichment apply to all types of refunds?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what is Consumer Welfare Fund.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briefly the circumstances under which a refund claim could be admitted under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proviso to section 11B(2) of the Central Excise Act, 1944.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MM &amp; Co., a machinery manufacturer had been effecting clearances from its factory with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effect from 1.4.2013 by payment of duty under protest and had also filed an appeal against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order for payment of duty. On 15.5.2013, one of its customers M/s BB &amp; Co. purchased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machines from M/s MM &amp; Co. On 23.5.2014, the appeal filed by M/s MM &amp; Co. was decided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favour of M/s MM &amp; Co. Pursuant to the said order in the appeal filed by M/s MM &amp; Co., its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customer M/s BB &amp; Co. filed a refund claim on 1.6.2014 claiming refund of duty suffered by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BB &amp; Co. This claim for refund of duty was rejected by the department on the ground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‘limitation’. Explain briefly with reference to section 11B of the Central Excise Act, 1944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whether the action of the Department is correct in law.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Deputy Commissioner of Central Excise passes an adjudication order classifying the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manufactured by MTZ under a specific heading and charges duty @ 12% ad valorem. MTZ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pays the duty without challenging the adjudication order. After 4 months, they realise that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partial exemption under a notification was available to goods manufactured by them. They file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 claim for refund of duty paid in excess on the ground that benefit of exemption can be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claimed at any time. Are MTZ entitled to the refund of duty claimed?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Note: Presume that principle of unjust enrichment does not apply and refund claim has been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filed within the time-limit prescribed under section 11B of the Central Excise Act, 1944.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Export &amp; Sons filed a claim for refund of central excise duty between April and May,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2012. The Assistant Commissioner, vide order dated 23-06-2013 rejected the claim.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appeal, the Commissioner (Appeals) allowed the refund claims vide order dated 30-09-2014.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refund claims were sanctioned to M/s. Export &amp; Sons within three months of receipt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order of the Commissioner (Appeals). However, on account of delay in payment of refund, M/s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Export &amp; Sons filed a claim for interest under section 11BB of the Act on the contention that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interest liability commences from the date of expiry of 3 months from the date of receipt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application for refund.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Assistant Commissioner, relying upon the Explanation to section 11BB of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rejected the claim for interest filed by M/s. Export &amp; Sons. The Assistant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Commissioner was of the view that interest liability will arise only from the date of expiry of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months from the date on which the order of refund is made and not from the date of receipt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application of refund.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Examine, with the help of decided case, whether the rejection of interest for delayed sanction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rebate claims is justified.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Happy Ltd., cleared certain goods to P. Ltd., paying higher rate of excise duty in the month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March, although the rate of duty on the said goods had been reduced in the Budget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same financial year. However, P Ltd., refused to pay the higher duty which Happy Ltd., had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paid by mistake. P Ltd., raised a debit note in the month of June of the same year. Happy Ltd.,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applied for refund of the excess excise duty paid in August. The Department rejected the claim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on the ground that the incidence of duty has been passed by Happy Ltd. to P. Ltd.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While claiming refund Happy Ltd., relied on the debit note raised by P Ltd., in the month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June to demonstrate that its customer P Ltd, had not paid the excess duty to Happy Ltd</w:t>
      </w:r>
      <w:r w:rsidRPr="002E45CD">
        <w:rPr>
          <w:rFonts w:ascii="Times New Roman" w:hAnsi="Times New Roman" w:cs="Times New Roman"/>
          <w:iCs/>
          <w:color w:val="6F7071"/>
        </w:rPr>
        <w:t xml:space="preserve">. </w:t>
      </w:r>
      <w:r w:rsidRPr="002E45CD">
        <w:rPr>
          <w:rFonts w:ascii="Times New Roman" w:hAnsi="Times New Roman" w:cs="Times New Roman"/>
          <w:iCs/>
          <w:color w:val="000000"/>
        </w:rPr>
        <w:t>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contended that since the debit note was issued in the month of June and not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March, it could not be the basis for refund.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Examine, with the help of decided case law, whether the contention of the Department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correct in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State whether in the above case, assuming that the issue is decided in favour of Happy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Ltd</w:t>
      </w:r>
      <w:r w:rsidRPr="002E45CD">
        <w:rPr>
          <w:rFonts w:ascii="Times New Roman" w:hAnsi="Times New Roman" w:cs="Times New Roman"/>
          <w:iCs/>
          <w:color w:val="6F7071"/>
        </w:rPr>
        <w:t xml:space="preserve">. </w:t>
      </w:r>
      <w:r w:rsidRPr="002E45CD">
        <w:rPr>
          <w:rFonts w:ascii="Times New Roman" w:hAnsi="Times New Roman" w:cs="Times New Roman"/>
          <w:iCs/>
          <w:color w:val="000000"/>
        </w:rPr>
        <w:t>by the Commissioner of Central Excise (Appeals) and the duty involved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4,80,000, the Revenue could file an appeal before the CESTAT against such an order.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refund of an encashed bank guarantee for all or part of the disputed excise duty, pursuant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an order of the Court, is governed by the provisions of section 11B. Discuss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correctness or otherwise of the statement, with the help of decided case law, if any.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Vinay Industries is engaged in manufacture of a product 'B' which is obtained by certain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process. The adjudicating authority concluded that the process amounts to manufacture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levied excise duty on it. Aggrieved by the order, the assessee carried an appeal before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Commissioner (Appeals), who accepted the assessee’s stand and held that the above process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did not amount to manufacture. Department did not appeal against it and the above order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Appellate Authority attained finality.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For subsequent period, the assessee took the same stand but the Department issued demand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notice to the assessee to pay the duty, but for a time period different from the period covered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the said appeal.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with the help of a decided case law, whether the Revenue could contend this issue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further on the same grounds when the appellate order for earlier period was not challenged by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 the provision made for payment of interest on refund under rule 7(5)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Rules, 2002, where the assessee is entitled to a refund consequent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finalization of provisional assessment.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What are the relevant dates as set out in Explanation (B) to Section 11B of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1994?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Enumerate the circumstances under which refund of duty would be granted to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Explain the concept of unjust enrichment under Central excise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Briefly discuss the following: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Interest on delayed refund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Time-limit for making the application for refund of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5. Discuss the provisions relating to interest on delayed refund under section 11BB.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6. State briefly the circumstances under which a refund claim is not to be credited to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Consumer Welfare Fund, as enumerated in the proviso to section 11B(2) of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Appeals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 Raj Fibres had filed an appeal to the High Court on August 11, 2014 under section 35G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Act, 1944 aggrieved by an order passed by the Appellate Tribunal.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order appealed against was received by the assessee on January 1, 2014. The High Court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dismissed the appeal petition on the ground that the same had been filed beyond the period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prescribed for filing an appeal under section 35G i.e. 180 days.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whether the High Court was empowered to condone the delay in the said case.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brief note on power of rectification of mistakes given to the Appellate Tribunal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35C(2) of Central Excise Act, 1944. Is the Tribunal empowered to review the orders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passed by it?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Can the Department file an appeal in respect of the same assessee if in respect of some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years, no appeal was filed in matters involving identical dispute? Discuss with reference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provisions of the Central Excise Act, 1944.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Bhavya Limited (BL) cleared the goods to Chandi Enterprises (CE) after making payment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 @ 14% in the month of March although the rate of duty on the said goods had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been reduced to 12% in the Union Budget of that year.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However, CE refused to pay the higher duty paid by BL by mistake and subsequently raised a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debit note. BL applied for the refund of excess excise duty paid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4,80,000 which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rejected by the Department on the ground that a debit note could not form the basis for refund.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 appeal was filed to the Commissioner of Central Excise (Appeals) which passed an order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accepting BL’s refund claim. You are required to examine whether, in the instant case,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Revenue being aggrieved by the order of the Commissioner of Central Excise (Appeals) can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file an appeal to the CESTAT against such order.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with the help of decided case law, if any, whether re-appreciation of evidence by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CESTAT be considered to be rectification of mistake apparent on record under section 35C(2)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the Central 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whom should the matter be referred to when the Committee of Chief Commissioners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differs in its opinion as to the legality of the decision of the Principal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Commissioner or Commissioner of Central Excise? How is the matter settled under section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35E(1) of the Central Excise Act, 1944?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 what circumstances can the additional evidence be produced by an appellant before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Commissioner (Appeals) of Central Excise?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Which orders could be appealed to the Appellate Tribunal under section 35B of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Act, 1944? Are there any exceptions to the said provision? If yes, mention those exceptions.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are the orders that are appealable to Supreme Court under the Central Excise Act 1944?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the validity of the statement “Commissioner of Central Excise (Appeals) can enhance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amount of duty demanded or fine in lieu of confiscation or penalty while deciding appeal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filed by an assessee”.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Who can sign the grounds of appeal and the form of verification as contained in Form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E.A.-1?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Briefly explain the provisions relating to revision application.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What are the matters on which appeal does not lie with CESTAT? Where does redressal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lie in such cases?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What are the orders that are appealable to the Supreme Court?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5. Write a note on production of additional evidence before Commissioner (Appeals).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6. When can the power of revision under section 35EE be exercised, by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Government?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Remission of Duty and Destruction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state the powers of various Central Excise Officers to grant ‘remission of duty’.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are the situations in which duty can be remitted under rule 21 of Central Excise Rules,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2002 ?</w:t>
      </w:r>
    </w:p>
    <w:p w:rsidR="00BC251D" w:rsidRPr="002E45CD" w:rsidRDefault="00BC251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Can remission of duty be granted on duty paid goods which are destroyed by fire in transit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after being cleared from the factory? Explain.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whether remission of duty shall be granted or not, in the following cases, under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Rules, 2002: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Excisable goods manufactured in the factory are claimed by the manufacturer as unfit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consumption or for marketing before removal.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Duty paid goods were damaged due to breakage in handling.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Finished goods entered in Daily Stock Account (DSA) were stolen from the factory.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Finished goods (fully manufactured) were lost before removal from the factory and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has received a claim from the insurance company.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Finished goods are destroyed in fire during spontaneous combustion.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Finished goods kept in open yard are lost or damaged due to heavy storm and rain.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Describe the procedure for destruction of goods and remission of duty.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X, an exporter, clears goods for export under bond without payment of duty. Goods are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destroyed in road accident before export. Can duty be remitted in this case?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Warehousing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the provisions governing packing, re-packing, labelling or re-labelling within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warehouse in respect of export warehousing.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discuss the provisions in respect of waiver of physical warehousing in case of exigency.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brief note on the warehousing procedure for goods removed from the factory under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Act, 1944 and the rules made thereunder.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Mr. Subodh Mishra manufactures electronic items for selling them within India as well 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exports to Germany. He has stored his goods in the warehouse for the purpose of export.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However, on account of certain unforeseen circumstances, goods cannot be exported to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Germany. Now, he wishes to divert said goods kept in the warehouse for home consumption.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Can he do so? If yes, briefly explain the procedure to be adopted by Mr. Subodh Mishra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diverting the goods kept in the warehouse for being exported to Germany, for home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consumption.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brief note on statutory provisions in respect of warehousing.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Central Excise Law, list the goods in respect of which warehousing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provisions are applicable.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What will happen if the consignor fails to receive the warehousing certificate within 90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days?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What are the responsibilities of the registered person and his rights to deal with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warehouse goods?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Exemption Based on Value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Clearances (SSI)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Answer the following questions with reference to Notification No. 8/2003-CE dated 01.03.2003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relating to small scale units: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What is the eligible turnover for claiming exemption under the said notification?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How will the turnover be computed when the manufacturer has more than one factory?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What does ‘value’ mean for the purposes of the said notification?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Comment on the availability of CENVAT credit on capital goods under the said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notification.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What is the treatment in respect of ‘clearances of excisable goods without payment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duty’ as specified in the said notification?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any five instances when small scale exemption will be available to the excisable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bearing the brand name of another person.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 SSI manufacturer may like to pay full duty even when he is eligible for SSI exemption.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Can he do so?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Why he would like to pay full duty?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(c) What is the duty payable?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 small scale manufacturer had achieved sales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89 lakh during the year 2013-14. Turnover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achieved during 2014-15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1.52 crores. Normal duty payable on the product is 12% plus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applicable education cesses. Find the total excise duty paid by the manufacturer during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2014-15 in each of the following cases:-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If the unit has availed CENVAT credit.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If the unit has not availed CENVAT credit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Is simultaneous availment of CENVAT credit under CENVAT Credit Rules, 2004 and SSI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exemption under Notification No. No. 8/2003-CE dated 01.03.2003 permissible? Explain.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In order to be exempt from obtaining registration, a SSI unit has to give a declaration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the prescribed form when its turnover exceeds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140 lakh per annum. Is it true?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M/s. RKR manufactures footwear bearing the unregistered brand name "Lotus" which 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registered by M/s. Lotus Industries Ltd. for manufacture of detergent powder. When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disallowed the benefit of small scale exemption to M/s. RKR, under Notification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No. 8/2003-C.E. on the ground that their goods are bearing brand name of another person, 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contended that M/s. Lotus Industries Ltd. owns brand name Lotus only for detergent power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not for footwear. Examine, with the help of a decided case law, if any, whether, 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instant case, SSI exemption is available to M/s. RKR.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Small &amp; Company, a small scale industry, provides the following details.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Particulars </w:t>
      </w:r>
      <w:r w:rsidRPr="002E45CD">
        <w:rPr>
          <w:rFonts w:ascii="Times New Roman" w:hAnsi="Times New Roman" w:cs="Times New Roman"/>
          <w:color w:val="000000"/>
        </w:rPr>
        <w:t>`</w:t>
      </w:r>
      <w:r w:rsidRPr="002E45CD">
        <w:rPr>
          <w:rFonts w:ascii="Times New Roman" w:hAnsi="Times New Roman" w:cs="Times New Roman"/>
          <w:iCs/>
          <w:color w:val="000000"/>
        </w:rPr>
        <w:t>. (Lakhs)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Total value of clearances during the financial year 2013-14 (including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VAT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lakhs)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870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(ii) Total exports (including for Nepal and Bhutan </w:t>
      </w:r>
      <w:r w:rsidRPr="002E45CD">
        <w:rPr>
          <w:rFonts w:ascii="Times New Roman" w:hAnsi="Times New Roman" w:cs="Times New Roman"/>
          <w:color w:val="000000"/>
        </w:rPr>
        <w:t>`</w:t>
      </w:r>
      <w:r w:rsidRPr="002E45CD">
        <w:rPr>
          <w:rFonts w:ascii="Times New Roman" w:hAnsi="Times New Roman" w:cs="Times New Roman"/>
          <w:iCs/>
          <w:color w:val="000000"/>
        </w:rPr>
        <w:t>200 lakhs) 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Clearances of excisable goods without payment of duty to a unit in 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Software Technology Park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Job work under Notification No. 84/94-CE dated 11.4.94 50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Job work under Notification No. 214/86-CE dated 25.3.86 50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Clearances of excisable goods bearing brand name of Khadi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Village Industries Commission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Clearances at point (ii), (iii), (iv) and (v) are included in clearances at point (i).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Determine the eligibility for exemption based on value of clearances for the financial year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2014-15 in terms of Notification No. 8/2003-CE dated 1.3.2003 as amended. Make suitable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assumptions and provide brief reasons for your answers where necessary.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CTL Ltd. has a manufacturing unit situated in Lucknow. In the financial year 2013-14, the total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value of clearances from the unit was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450 lakh. The break up of clearances is as under: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(i) Clearances worth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lakh of certain non-excisable goods manufactured by 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(ii) Clearances worth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lakh exempted under specified job work notification.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(iii) Exports worth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100 lakh (</w:t>
      </w:r>
      <w:r w:rsidRPr="002E45CD">
        <w:rPr>
          <w:rFonts w:ascii="Times New Roman" w:hAnsi="Times New Roman" w:cs="Times New Roman"/>
          <w:color w:val="000000"/>
        </w:rPr>
        <w:t>`</w:t>
      </w:r>
      <w:r w:rsidRPr="002E45CD">
        <w:rPr>
          <w:rFonts w:ascii="Times New Roman" w:hAnsi="Times New Roman" w:cs="Times New Roman"/>
          <w:iCs/>
          <w:color w:val="000000"/>
        </w:rPr>
        <w:t xml:space="preserve">75 lakh to USA and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25 lakh to Nepal).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(iv) Clearances worth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lakh which were used captively to manufacture finished products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that are exempt under notifications other than Notification No. 8/2003-CE dated 1.3.2003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 amended. [The value of clearances of final products manufactured from such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intermediate products is not included in the total turnover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150 lakh]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(v) Clearances worth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200 lakh of excisable goods in the normal course.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briefly, the treatment for various items and state, whether the unit will be eligible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benefit of exemption under Notification No. 8/2003-CE dated 1.3.03 as amended for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year 2014-15.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A SSI unit has effected clearances of goods of the value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475 lacs during the financial year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2013-14. The said clearances include the following: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(i) Clearance of excisable goods without payment of excise duty to a 100% EOU </w:t>
      </w:r>
      <w:r w:rsidRPr="002E45CD">
        <w:rPr>
          <w:rFonts w:ascii="Times New Roman" w:hAnsi="Times New Roman" w:cs="Times New Roman"/>
          <w:color w:val="000000"/>
        </w:rPr>
        <w:t>` 120lacs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(ii) Job work in terms of Notification No. 214/86 CE, which is exempt from duty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75 lacs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(iii) Export to Nepal and Bhutan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lacs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(iv) Goods manufactured in rural area with the brand name of the others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90 lacs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 with reference to the notification governing SSI exemption under the Central Excise Act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whether the benefit of exemption would be available to the unit for the financial year 2014-15.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Choti Ltd., which is engaged in the manufacture of excisable goods started its business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May, 2014. It availed small scale exemption in terms of Notification No. 8/2003-C.E. dated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1-3-2003 as amended for the financial year 2014-15. The following details are provided: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15,000 kg of inputs purchased @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992.70 per kg 1,48,90,500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(inclusive of central excise duty @ 12.36%)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Capital goods purchased on 28.6.2013 44,12,000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(inclusive of excise duty at 12.36%)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Finished goods sold [at uniform transaction value (exclusive of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duty) throughout the year]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2,50,00,000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Calculate the amount of excise duty payable by M/s. Choti Ltd. in cash, if any, during the year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2014-15. Rate of duty on finished goods sold may be taken at 12.36%. There is neither any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processing loss nor any inventory of input and output. Show your workings and notes with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suitable assumptions as required.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MNO Ltd. is in the manufacture of both excisable and non-excisable goods in a factory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building rented by them from October 1, 2013. From the following particulars for the period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October 1, 2013 to March 31, 2014, state briefly with suitable explanations, whether MNO Ltd.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could claim the benefit of exemption in terms of Notification No. 8/2003-CE dated 1-3-2003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financial year 2014-15.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(in lakhs)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Clearances of goods bearing the brand name of another person 60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Export Sales to Nepal 80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Export Sales to USA and Canada 120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Clearances of goods (duty paid based on Annual capacity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production under section 3A of the Central Excise Act, 1944)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70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Clearances of goods subject to valuation based on retail sale price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section 4A of the Central Excise Act, 1944 ( the said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are cleared at MRP and are eligible for 30% abatement)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Job work under Notification No. 214/86-CE dated 25-3-86 60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During the period April 1, 2013 to September 30, 2013, the previous tenant of the factory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building presently occupied by MNO Ltd. had cleared excisable goods of the aggregate value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120 lakhs.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SSI &amp; Co. is eligible for exemption in terms of Notification No. 8/2003-CE dated 1-3-2003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year 2014-15. It provides the following particulars with regard to the clearances of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effected during the said year. Determine the duty payable in respect of the year 2014-15: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Particulars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(in lakhs)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Value of domestic clearance of goods with own brand name 120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Value of clearance of goods with the brand name of others (including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30 lakhs in respect of goods manufactured in a rural area)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Value of clearances for exports 50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Value of clearances for captive consumption (Final products are eligible for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SSI exemption)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Value of clearances of goods exempted under notification other than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Notification No. 8/2003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(Assume rate of excise duty at 12%)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Arigo Ltd. is a small scale industrial unit which is producing ‘Fast’, a tonic for growing children.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the Annual Report for the year 2014-15, the SSI unit shows gross sales turnover*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1,95,10,000, inclusive of excise duty and VAT. The product ‘Fast’ attracts excise duty @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12% and VAT @ 1%. Calculate the duty liability under Notification No. 8/2003 dated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01.03.2003.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*Gross Sales Turnover of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1,95,10,000 is eligible for exemption under Notification No.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8/2003. Further, for the year 2013-14, the taxable clearances of SSI unit was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1,60,00,000.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Aggarwal &amp; Company is a manufacturing company. In the financial year 2013-14, the details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its clearances of excisable goods are as follows:-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 xml:space="preserve">Particulars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b/>
          <w:bCs/>
          <w:iCs/>
          <w:color w:val="000000"/>
        </w:rPr>
        <w:t>(Lakhs)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(i) Total exports (including for export to Bhutan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50 lakhs) 600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Clearances of excisable goods without payment of duty to a 100% EOU 10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Job work under Notification No. 84/94-CE dated 11.4.94 50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Job work under Notification No. 214/86-CE dated 25.3.86 50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Clearances of goods bearing brand name of National Small Industries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Corporation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Clearances of corrugated boxes bearing the brand name of Sugar &amp;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Spice Confectioners. Sugar &amp; Spice Confectioners use these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corrugated boxes for packing the bakery products produced by them.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On the basis of above information, you are required to ascertain the eligibility of Aggarwal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Company for exemption based on value of clearances in terms of Notification No. 8/2003-CE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dated 1.3.2003 as amended for the financial year 2014-15.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MNO &amp; Co. is the small scale unit located in a rural area which is eligible for exemption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Notification No. 8/2003-CE during the year 2013-14. You are required to determine the value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of the first clearance of the unit and duty liability of MNO &amp; Co. for the year 2013-14 on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basis of particulars given below: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>`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Total value of clearances of goods with own brand name 50,00,000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Total value of clearances of goods with brand name of other parties 100,00,000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Clearances of goods which are totally exempt under another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notification (other than an exemption based on quantity or value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clearances)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45,00,000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Rate of excise duty – 12% plus education cesses as applicable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>(Make suitable assumptions where required and show the calculations with appropriate notes)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Veena Ltd. has two factories and supplies you the following information: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Particulars Factory ‘A’ Factory ‘B’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(i) Assessable value of clearances upto 31-12-2014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90 lac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60 lac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Assessable value of clearances from 01-01-2015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to 31-03-2015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60 lac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40 lac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Inputs purchased during the year 2014-15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(including excise duty)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 xml:space="preserve">112.36 lac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55.15 lac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Capital goods purchased on 14-09-2014 (including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 xml:space="preserve">- 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iCs/>
          <w:color w:val="000000"/>
        </w:rPr>
        <w:t>11.03 lac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Effective rate of excise duty on inputs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capital goods purchased and output sold.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12.36% 10.3%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Veena Ltd. is availing SSI exemption under Notification No. 8/2003-C.E. and inputs are used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evenly throughout the year. There is neither any processing loss nor any inventory of input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and output. You are required to calculate the amount of excise duty payable by Veena Ltd.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cash, if any, for the Financial Year 2014-15.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 Ltd. was a manufacturer of two products 'X' &amp; 'Y' falling under Chapter Heading 32 and 84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First Schedule to the Central Excise Tariff Act, 1985, respectively.The goods 'X' were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dutiable but the goods 'Y' falling under Chapter Heading 84 were fully exempt from duty vide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 exemption notification. However, the manufacturer, A Ltd., paid the excise duty on 'Y' by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mistake and did not even claim refund of the same.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Since goods 'X' falling under Chapter heading 32 were eligible for SSI exemption,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manufacturer wished to claim the same.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For the purpose of computing the value of clearances for SSI exemption, the manufacturer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excluded the turnover of goods 'Y' which was exempt although duty was paid mistakenly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them. However, the Department contended that the clearance of such goods should be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included while computing the value of clearance for SSI exemption purposes.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a decided case law, you are required to find out whether the contention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Department is correct or not.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D3F80" w:rsidRDefault="00AD3F80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18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was engaged in the manufacture and sale of cookies from branded outlets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"Cookies Man". The assessee had acquired this brand name from a foreign company.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was selling some of these cookies in plastic pouches/containers on which the brand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name described above was printed. No brand name was affixed or inscribed on the cookies.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duty was duly paid on the cookies sold in the said pouches/containers. However, 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cookies sold loosely from the counter of the same retail outlet with plain plates and tissue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paper, duty was not paid. The retail outlet did not receive any loose cookies nor did they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 them. They received all cookies in sealed pouches/containers. Those sold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loosely were taken out of the containers and displayed for sale separately. The assessee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contended that SSI exemption would be available on cookies sold loosely as they did not bear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brand name.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denied exemption on cookies sold loosely as claimed by the assessee.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Examine, with the help of a decided case law whether the manufacture and sale of specified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goods, not physically bearing a brand name, from branded sales outlets would disentitle 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to avail the benefit of small scale exemption.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XYZ &amp; Co., a SSI unit, manufactures different products and the value of clearances for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financial year 2013-14 is given below: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Exemption Based on Value of Clearances (SSI) 13.20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2E45CD">
        <w:rPr>
          <w:rFonts w:ascii="Times New Roman" w:hAnsi="Times New Roman" w:cs="Times New Roman"/>
          <w:color w:val="000000"/>
        </w:rPr>
        <w:t xml:space="preserve">` </w:t>
      </w:r>
      <w:r w:rsidRPr="002E45CD">
        <w:rPr>
          <w:rFonts w:ascii="Times New Roman" w:hAnsi="Times New Roman" w:cs="Times New Roman"/>
          <w:b/>
          <w:bCs/>
          <w:iCs/>
          <w:color w:val="000000"/>
        </w:rPr>
        <w:t>in lakhs)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No.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2E45CD">
        <w:rPr>
          <w:rFonts w:ascii="Times New Roman" w:hAnsi="Times New Roman" w:cs="Times New Roman"/>
          <w:b/>
          <w:bCs/>
          <w:iCs/>
          <w:color w:val="000000"/>
        </w:rPr>
        <w:t>Product AA AB AC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Clearance for home consumption 55 40 60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Captive consumption in the manufacture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excisable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100 80 60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(iii) Export to U.S.A. 90 80 Nil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(iv) Export to Nepal 50 40 39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(v) Job work done under Notification No. 214/86-C.E. 55 30 60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(vi) Goods manufactured in rural area with brand name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others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45 35 35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unit seeks your advice as to whether they are eligible for SSI exemption for the year 2014-15.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the basis for your conclusions.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What are the reasons for clubbing of clearances of SSI Units?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What are the provisions regarding general exemption to SSI units?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Write a note with reference to Notification No. 8/2003 dated 01.03.2003 relating to small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scale units: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(A) Availability of CENVAT credit on capital goods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(B) Determination of ‘value’ for the purposes of the said notification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(C) Clearances of excisable goods without payment of duty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Can CENVAT credit on capital goods be availed by SSI units that avail the benefit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exemption notification No.8/2003-CE?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5. Can CENVAT credit on input services be availed by SSI units that avail the benefit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exemption notification No.8/2003-CE?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6. What are details to be intimated by assessee to Deputy Commissioner/Assistant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Commissioner of Central Excise when he wants to opt for Notification No.8/2003-CE?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Notifications, Departmental Clarifications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and Trade Notices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note on the power of the Central Government to grant exemption from duty under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section 5A of Central Excise Act, 1944.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the emergency power of the Central Government under Central Excise Tariff Act, 1985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to increase the duty.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binding nature of Board circulars.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Enumerate any five matters in respect of which the Central Government can make rules.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Briefly describe whether Central Government can delegate its power to the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authorities.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Briefly describe the effect of amendments etc. of rules, notifications or orders.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Advance Ruling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State briefly as to who can make an application for “advance ruling” under section 23A of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Act, 1944?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Authority of Advance Ruling under the Income-tax Act, 1961 is the authority for purposes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central excise also. Explain the validity of the statement with reference to the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Law.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 NRI wants to make an application for advance ruling under section 23C of Central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Act, 1944 to determine whether a process would amount to manufacture. Is the application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maintainable? Explain.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45CD">
        <w:rPr>
          <w:rFonts w:ascii="Times New Roman" w:hAnsi="Times New Roman" w:cs="Times New Roman"/>
          <w:color w:val="000000"/>
        </w:rPr>
        <w:t>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binding nature of advance ruling.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the circumstances when an advance ruling will be void under the Central Excise Act, 1944.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lastRenderedPageBreak/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procedure to be followed by the Authority for Advance Rulings on receipt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application for advance ruling under the Central Excise Act, 1944.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Briefly explain the applicability of the ruling given by Advance Ruling Authority with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help of a decided case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Enumerate the matters on which the advance ruling can be sought under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 Ramesh, a non-resident, intends to manufacture certain excisable goods, but has some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doubts about the admissibility of credit of excise duty paid on the goods used in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manufacture of the said excisable goods. He wants to seek an advance ruling on this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issue from the Authority for Advance Rulings. Can he do so? Discuss.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Organisation Structure of the Excise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Department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note on the composition, role and powers of Central Board of Excise and Customs.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 the organizational structure of the Central Excise Department.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Write a brief note on the administrative set up of the Central Board of Excise and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Customs.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Who is the lowest rank of a Gazetted officer under central excise?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Who is the administrative in-charge of a zone?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Under which statute, Central Board of Excise and Customs (CBEC) has been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constituted?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Excise Audit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Write a short note on desk review under Excise Audit, 2000.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Excise Audit, 2000, the selection of unit for audit is based on 'risk factors'. Explain in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 the term 'risk factors' giving any five examples.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What is the frequency for conducting audit as per Excise Audit 2000 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the validity of the following statement with reference to the Central Excise Act, 1944: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Special audit under section 14A and 14AA can be conducted by a Cost Accountant only.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Explain briefly the provisions relating to Special Audit in certain cases under section 14A of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Central Excise Act, 1944.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Indicate headings under which excise audit procedure is explained in EA – 2000.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7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the procedure for Excise Audit, 2000.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Write a note on Central Excise Receipt Audit.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2. Discuss the provisions in respect of submission of records at the time of audit under rule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22(3) of the Central Excise Rules, 2002.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Briefly explain the provisions of section 14AA in respect of CENVAT credit audit.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18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Settlement Commission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1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Who can make an application for settlement under Central Excise Act, 1944? Can such an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application be withdrawn?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2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With reference to the provisions of Settlement Commission, explain the term ‘case’ as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provided under section 31(c) of the Central Excise Act, 1944.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3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explain whether the following statements are correct with reference to the Central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Excise Act, 1944.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(i) Time limit for passing of the settlement order in terms of section 32F(6) is nine months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from the last day of the month in which the application was made and no extension of this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period is permissible.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(ii) An assessee cannot apply for settlement more than once.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4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Mention the power of Settlement Commission to grant immunity from prosecution and penalty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under section 32K of the Central Excise Act, 1944.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5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An assessee is barred from making an application for settlement of cases under section 32E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of Central Excise Act, 1944 in certain circumstances. Briefly enumerate these circumstances.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Question 6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assessee’s premises was searched by the Anti Evasion wing of the Excise Department.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 show cause notice was issued alleging that the assessee had cleared goods without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cover of duty paid invoice and without accounting the same in the stock register.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assessee was required to pay the duty demanded with interest.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The assessee filed an application before the Settlement Commission to put an end to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litigation and buy peace. The application was dismissed by the Settlement Commission on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ground that the petitioner had not made a true and full disclosure of his duty liability and the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manner in which same was arrived at was also not correct. The assessee's contention is that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Department is yet to substantiate the allegations made in the show cause notice and further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lastRenderedPageBreak/>
        <w:t>the obligation to make truthful disclosure of duty liability would arise only after the application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was admitted and not before that. Thus, the dismissal order is not correct in law.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Briefly discuss, with the help of decided case law, whether the action of the Settlement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Commission is correct in law.</w:t>
      </w:r>
    </w:p>
    <w:p w:rsidR="002E45CD" w:rsidRPr="002E45CD" w:rsidRDefault="002E45C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45CD">
        <w:rPr>
          <w:rFonts w:ascii="Times New Roman" w:hAnsi="Times New Roman" w:cs="Times New Roman"/>
          <w:b/>
          <w:bCs/>
          <w:color w:val="000000"/>
        </w:rPr>
        <w:t>Exercise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1. Can all cases of disputed excise duty be settled in a Settlement Commission? If not, then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enlist the exceptions.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2 Describe the procedure to make an application before the Settlement Commission?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3. What is the time limit for payment of amounts ordered by Settlement Commission?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4. Can a case be sent back by the Settlement Commission to the Central Excise Officer?</w:t>
      </w:r>
    </w:p>
    <w:p w:rsidR="006066DD" w:rsidRPr="002E45CD" w:rsidRDefault="006066DD" w:rsidP="0060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E45CD">
        <w:rPr>
          <w:rFonts w:ascii="Times New Roman" w:hAnsi="Times New Roman" w:cs="Times New Roman"/>
          <w:iCs/>
          <w:color w:val="000000"/>
        </w:rPr>
        <w:t>Discuss.</w:t>
      </w:r>
    </w:p>
    <w:p w:rsidR="00F00A53" w:rsidRPr="002E45CD" w:rsidRDefault="00F00A53" w:rsidP="006066DD">
      <w:pPr>
        <w:rPr>
          <w:rFonts w:ascii="Times New Roman" w:hAnsi="Times New Roman" w:cs="Times New Roman"/>
        </w:rPr>
      </w:pPr>
    </w:p>
    <w:sectPr w:rsidR="00F00A53" w:rsidRPr="002E45CD" w:rsidSect="00F00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66DD"/>
    <w:rsid w:val="002E45CD"/>
    <w:rsid w:val="006066DD"/>
    <w:rsid w:val="00AD3F80"/>
    <w:rsid w:val="00BC251D"/>
    <w:rsid w:val="00F0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44</Pages>
  <Words>16273</Words>
  <Characters>92762</Characters>
  <Application>Microsoft Office Word</Application>
  <DocSecurity>0</DocSecurity>
  <Lines>773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2</cp:revision>
  <dcterms:created xsi:type="dcterms:W3CDTF">2015-10-11T17:43:00Z</dcterms:created>
  <dcterms:modified xsi:type="dcterms:W3CDTF">2015-10-11T18:16:00Z</dcterms:modified>
</cp:coreProperties>
</file>